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FD4311">
      <w:pPr>
        <w:keepNext w:val="0"/>
        <w:keepLines w:val="0"/>
        <w:pageBreakBefore w:val="0"/>
        <w:widowControl w:val="0"/>
        <w:kinsoku/>
        <w:wordWrap/>
        <w:overflowPunct/>
        <w:topLinePunct w:val="0"/>
        <w:autoSpaceDE/>
        <w:autoSpaceDN/>
        <w:bidi w:val="0"/>
        <w:adjustRightInd/>
        <w:snapToGrid/>
        <w:spacing w:line="336" w:lineRule="auto"/>
        <w:jc w:val="center"/>
        <w:textAlignment w:val="auto"/>
        <w:rPr>
          <w:rFonts w:hint="eastAsia" w:asciiTheme="minorEastAsia" w:hAnsiTheme="minorEastAsia" w:eastAsiaTheme="majorEastAsia" w:cstheme="minorEastAsia"/>
          <w:sz w:val="24"/>
          <w:lang w:eastAsia="zh-CN"/>
        </w:rPr>
      </w:pPr>
      <w:bookmarkStart w:id="0" w:name="_GoBack"/>
      <w:bookmarkEnd w:id="0"/>
      <w:r>
        <w:rPr>
          <w:rFonts w:hint="eastAsia" w:ascii="Times New Roman" w:eastAsia="微软雅黑" w:hAnsiTheme="majorEastAsia" w:cstheme="majorEastAsia"/>
          <w:b/>
          <w:bCs/>
          <w:i/>
          <w:iCs/>
          <w:kern w:val="2"/>
          <w:sz w:val="48"/>
          <w:szCs w:val="48"/>
          <w:u w:val="none"/>
          <w:lang w:val="en-US" w:eastAsia="zh-CN" w:bidi="ar-SA"/>
        </w:rPr>
        <w:t>Target parameters for distributed fusion</w:t>
      </w:r>
    </w:p>
    <w:p w14:paraId="6606E410">
      <w:pPr>
        <w:keepNext w:val="0"/>
        <w:keepLines w:val="0"/>
        <w:pageBreakBefore w:val="0"/>
        <w:widowControl w:val="0"/>
        <w:kinsoku/>
        <w:wordWrap/>
        <w:overflowPunct/>
        <w:topLinePunct w:val="0"/>
        <w:autoSpaceDE/>
        <w:autoSpaceDN/>
        <w:bidi w:val="0"/>
        <w:adjustRightInd/>
        <w:snapToGrid/>
        <w:spacing w:line="336" w:lineRule="auto"/>
        <w:jc w:val="center"/>
        <w:textAlignment w:val="auto"/>
        <w:rPr>
          <w:rFonts w:hint="eastAsia" w:asciiTheme="minorEastAsia" w:hAnsiTheme="minorEastAsia" w:eastAsiaTheme="minorEastAsia" w:cstheme="minorEastAsia"/>
          <w:sz w:val="24"/>
          <w:lang w:eastAsia="zh-CN"/>
        </w:rPr>
      </w:pPr>
    </w:p>
    <w:p w14:paraId="1066DB08">
      <w:pPr>
        <w:keepNext w:val="0"/>
        <w:keepLines w:val="0"/>
        <w:pageBreakBefore w:val="0"/>
        <w:widowControl w:val="0"/>
        <w:numPr>
          <w:ilvl w:val="0"/>
          <w:numId w:val="1"/>
        </w:numPr>
        <w:kinsoku/>
        <w:wordWrap/>
        <w:overflowPunct/>
        <w:topLinePunct w:val="0"/>
        <w:autoSpaceDE/>
        <w:autoSpaceDN/>
        <w:bidi w:val="0"/>
        <w:adjustRightInd/>
        <w:snapToGrid/>
        <w:spacing w:line="336" w:lineRule="auto"/>
        <w:ind w:left="425" w:leftChars="0" w:hanging="425" w:firstLineChars="0"/>
        <w:textAlignment w:val="auto"/>
        <w:rPr>
          <w:rFonts w:hint="eastAsia" w:asciiTheme="minorEastAsia" w:hAnsiTheme="minorEastAsia" w:eastAsiaTheme="minorEastAsia" w:cstheme="minorEastAsia"/>
          <w:sz w:val="18"/>
          <w:szCs w:val="18"/>
        </w:rPr>
      </w:pPr>
      <w:r>
        <w:rPr>
          <w:rFonts w:hint="eastAsia" w:ascii="Times New Roman" w:eastAsia="微软雅黑" w:hAnsiTheme="minorEastAsia" w:cstheme="minorEastAsia"/>
          <w:kern w:val="2"/>
          <w:sz w:val="18"/>
          <w:szCs w:val="18"/>
          <w:lang w:val="en-US" w:eastAsia="zh-CN" w:bidi="ar-SA"/>
        </w:rPr>
        <w:t>Compatible with TV sets, display screens, projectors, splicing screens, LED screens and other display devices;</w:t>
      </w:r>
    </w:p>
    <w:p w14:paraId="5B05E8A5">
      <w:pPr>
        <w:keepNext w:val="0"/>
        <w:keepLines w:val="0"/>
        <w:pageBreakBefore w:val="0"/>
        <w:widowControl w:val="0"/>
        <w:numPr>
          <w:ilvl w:val="0"/>
          <w:numId w:val="1"/>
        </w:numPr>
        <w:kinsoku/>
        <w:wordWrap/>
        <w:overflowPunct/>
        <w:topLinePunct w:val="0"/>
        <w:autoSpaceDE/>
        <w:autoSpaceDN/>
        <w:bidi w:val="0"/>
        <w:adjustRightInd/>
        <w:snapToGrid/>
        <w:spacing w:line="336" w:lineRule="auto"/>
        <w:ind w:left="425" w:leftChars="0" w:hanging="425" w:firstLineChars="0"/>
        <w:textAlignment w:val="auto"/>
        <w:rPr>
          <w:rFonts w:hint="eastAsia" w:asciiTheme="minorEastAsia" w:hAnsiTheme="minorEastAsia" w:eastAsiaTheme="minorEastAsia" w:cstheme="minorEastAsia"/>
          <w:sz w:val="18"/>
          <w:szCs w:val="18"/>
        </w:rPr>
      </w:pPr>
      <w:r>
        <w:rPr>
          <w:rFonts w:hint="eastAsia" w:ascii="Times New Roman" w:eastAsia="微软雅黑" w:hAnsiTheme="minorEastAsia" w:cstheme="minorEastAsia"/>
          <w:kern w:val="2"/>
          <w:sz w:val="18"/>
          <w:szCs w:val="18"/>
          <w:lang w:val="en-US" w:eastAsia="zh-CN" w:bidi="ar-SA"/>
        </w:rPr>
        <w:t>The Android system of the fusion device is closed and customized, a real distributed system, installed one-to-one with the display device, without signal lines longer than 1 meter, the fusion devices form a LAN, that is, the entire architecture deployment is completed. No need for computers, network transmission, screen divider, distributor and other conventional boxes;</w:t>
      </w:r>
    </w:p>
    <w:p w14:paraId="6916753C">
      <w:pPr>
        <w:keepNext w:val="0"/>
        <w:keepLines w:val="0"/>
        <w:pageBreakBefore w:val="0"/>
        <w:widowControl w:val="0"/>
        <w:numPr>
          <w:ilvl w:val="0"/>
          <w:numId w:val="1"/>
        </w:numPr>
        <w:kinsoku/>
        <w:wordWrap/>
        <w:overflowPunct/>
        <w:topLinePunct w:val="0"/>
        <w:autoSpaceDE/>
        <w:autoSpaceDN/>
        <w:bidi w:val="0"/>
        <w:adjustRightInd/>
        <w:snapToGrid/>
        <w:spacing w:line="336" w:lineRule="auto"/>
        <w:ind w:left="425" w:leftChars="0" w:hanging="425" w:firstLineChars="0"/>
        <w:textAlignment w:val="auto"/>
        <w:rPr>
          <w:rFonts w:hint="eastAsia" w:asciiTheme="minorEastAsia" w:hAnsiTheme="minorEastAsia" w:eastAsiaTheme="minorEastAsia" w:cstheme="minorEastAsia"/>
          <w:sz w:val="18"/>
          <w:szCs w:val="18"/>
        </w:rPr>
      </w:pPr>
      <w:r>
        <w:rPr>
          <w:rFonts w:hint="eastAsia" w:ascii="Times New Roman" w:eastAsia="微软雅黑" w:hAnsiTheme="minorEastAsia" w:cstheme="minorEastAsia"/>
          <w:kern w:val="2"/>
          <w:sz w:val="18"/>
          <w:szCs w:val="18"/>
          <w:lang w:val="en-US" w:eastAsia="zh-CN" w:bidi="ar-SA"/>
        </w:rPr>
        <w:t>In the distributed architecture, the intelligent way of the fusion device stores content and backs up data, independently completes signal output, cluster multi-machine fusion, precise synchronization, frame synchronization, and supports multiple display screens to play complete content simultaneously;</w:t>
      </w:r>
    </w:p>
    <w:p w14:paraId="1F9BC080">
      <w:pPr>
        <w:keepNext w:val="0"/>
        <w:keepLines w:val="0"/>
        <w:pageBreakBefore w:val="0"/>
        <w:widowControl w:val="0"/>
        <w:numPr>
          <w:ilvl w:val="0"/>
          <w:numId w:val="1"/>
        </w:numPr>
        <w:kinsoku/>
        <w:wordWrap/>
        <w:overflowPunct/>
        <w:topLinePunct w:val="0"/>
        <w:autoSpaceDE/>
        <w:autoSpaceDN/>
        <w:bidi w:val="0"/>
        <w:adjustRightInd/>
        <w:snapToGrid/>
        <w:spacing w:line="336" w:lineRule="auto"/>
        <w:ind w:left="425" w:leftChars="0" w:hanging="425" w:firstLineChars="0"/>
        <w:textAlignment w:val="auto"/>
        <w:rPr>
          <w:rFonts w:hint="eastAsia" w:asciiTheme="minorEastAsia" w:hAnsiTheme="minorEastAsia" w:eastAsiaTheme="minorEastAsia" w:cstheme="minorEastAsia"/>
          <w:sz w:val="18"/>
          <w:szCs w:val="18"/>
        </w:rPr>
      </w:pPr>
      <w:r>
        <w:rPr>
          <w:rFonts w:hint="eastAsia" w:ascii="Times New Roman" w:eastAsia="微软雅黑" w:hAnsiTheme="minorEastAsia" w:cstheme="minorEastAsia"/>
          <w:kern w:val="2"/>
          <w:sz w:val="18"/>
          <w:szCs w:val="18"/>
          <w:lang w:val="en-US" w:eastAsia="zh-CN" w:bidi="ar-SA"/>
        </w:rPr>
        <w:t>Support 1024*768,1280*720,1280*800,1920*1080,1920*1200,3840*2160 and 90° rotation output;</w:t>
      </w:r>
    </w:p>
    <w:p w14:paraId="1567009A">
      <w:pPr>
        <w:keepNext w:val="0"/>
        <w:keepLines w:val="0"/>
        <w:pageBreakBefore w:val="0"/>
        <w:widowControl w:val="0"/>
        <w:numPr>
          <w:ilvl w:val="0"/>
          <w:numId w:val="1"/>
        </w:numPr>
        <w:kinsoku/>
        <w:wordWrap/>
        <w:overflowPunct/>
        <w:topLinePunct w:val="0"/>
        <w:autoSpaceDE/>
        <w:autoSpaceDN/>
        <w:bidi w:val="0"/>
        <w:adjustRightInd/>
        <w:snapToGrid/>
        <w:spacing w:line="336" w:lineRule="auto"/>
        <w:ind w:left="425" w:leftChars="0" w:hanging="425" w:firstLineChars="0"/>
        <w:textAlignment w:val="auto"/>
        <w:rPr>
          <w:rFonts w:hint="eastAsia" w:asciiTheme="minorEastAsia" w:hAnsiTheme="minorEastAsia" w:eastAsiaTheme="minorEastAsia" w:cstheme="minorEastAsia"/>
          <w:sz w:val="18"/>
          <w:szCs w:val="18"/>
          <w:highlight w:val="yellow"/>
        </w:rPr>
      </w:pPr>
      <w:r>
        <w:rPr>
          <w:rFonts w:hint="eastAsia" w:ascii="Times New Roman" w:eastAsia="微软雅黑" w:hAnsiTheme="minorEastAsia" w:cstheme="minorEastAsia"/>
          <w:kern w:val="2"/>
          <w:sz w:val="18"/>
          <w:szCs w:val="18"/>
          <w:highlight w:val="yellow"/>
          <w:lang w:val="en-US" w:eastAsia="zh-CN" w:bidi="ar-SA"/>
        </w:rPr>
        <w:t>Support 760*280,960*650,1170*880,1350*1120,1560*1200,1880*1356 and other custom resolution output;</w:t>
      </w:r>
    </w:p>
    <w:p w14:paraId="0BE5E82B">
      <w:pPr>
        <w:keepNext w:val="0"/>
        <w:keepLines w:val="0"/>
        <w:pageBreakBefore w:val="0"/>
        <w:widowControl w:val="0"/>
        <w:numPr>
          <w:ilvl w:val="0"/>
          <w:numId w:val="1"/>
        </w:numPr>
        <w:kinsoku/>
        <w:wordWrap/>
        <w:overflowPunct/>
        <w:topLinePunct w:val="0"/>
        <w:autoSpaceDE/>
        <w:autoSpaceDN/>
        <w:bidi w:val="0"/>
        <w:adjustRightInd/>
        <w:snapToGrid/>
        <w:spacing w:line="336" w:lineRule="auto"/>
        <w:ind w:left="425" w:leftChars="0" w:hanging="425" w:firstLineChars="0"/>
        <w:textAlignment w:val="auto"/>
        <w:rPr>
          <w:rFonts w:hint="eastAsia" w:asciiTheme="minorEastAsia" w:hAnsiTheme="minorEastAsia" w:eastAsiaTheme="minorEastAsia" w:cstheme="minorEastAsia"/>
          <w:sz w:val="18"/>
          <w:szCs w:val="18"/>
          <w:highlight w:val="yellow"/>
        </w:rPr>
      </w:pPr>
      <w:r>
        <w:rPr>
          <w:rFonts w:hint="eastAsia" w:ascii="Times New Roman" w:eastAsia="微软雅黑" w:hAnsiTheme="minorEastAsia" w:cstheme="minorEastAsia"/>
          <w:kern w:val="2"/>
          <w:sz w:val="18"/>
          <w:szCs w:val="18"/>
          <w:highlight w:val="yellow"/>
          <w:lang w:val="en-US" w:eastAsia="zh-CN" w:bidi="ar-SA"/>
        </w:rPr>
        <w:t>Supports the horizontal projection of projectors, and the maximum number of 252 display devices can be spliced and fused within the group;</w:t>
      </w:r>
    </w:p>
    <w:p w14:paraId="5641A6C8">
      <w:pPr>
        <w:keepNext w:val="0"/>
        <w:keepLines w:val="0"/>
        <w:pageBreakBefore w:val="0"/>
        <w:widowControl w:val="0"/>
        <w:numPr>
          <w:ilvl w:val="0"/>
          <w:numId w:val="1"/>
        </w:numPr>
        <w:kinsoku/>
        <w:wordWrap/>
        <w:overflowPunct/>
        <w:topLinePunct w:val="0"/>
        <w:autoSpaceDE/>
        <w:autoSpaceDN/>
        <w:bidi w:val="0"/>
        <w:adjustRightInd/>
        <w:snapToGrid/>
        <w:spacing w:line="336" w:lineRule="auto"/>
        <w:ind w:left="425" w:leftChars="0" w:hanging="425" w:firstLineChars="0"/>
        <w:textAlignment w:val="auto"/>
        <w:rPr>
          <w:rFonts w:hint="eastAsia" w:asciiTheme="minorEastAsia" w:hAnsiTheme="minorEastAsia" w:eastAsiaTheme="minorEastAsia" w:cstheme="minorEastAsia"/>
          <w:sz w:val="18"/>
          <w:szCs w:val="18"/>
          <w:highlight w:val="yellow"/>
        </w:rPr>
      </w:pPr>
      <w:r>
        <w:rPr>
          <w:rFonts w:hint="eastAsia" w:ascii="Times New Roman" w:eastAsia="微软雅黑" w:hAnsiTheme="minorEastAsia" w:cstheme="minorEastAsia"/>
          <w:kern w:val="2"/>
          <w:sz w:val="18"/>
          <w:szCs w:val="18"/>
          <w:highlight w:val="yellow"/>
          <w:lang w:val="en-US" w:eastAsia="zh-CN" w:bidi="ar-SA"/>
        </w:rPr>
        <w:t>After multiple splicing and fusion, it can play video content with resolution of more than 8000*8000,160000*16000K,320000*320000 and more;</w:t>
      </w:r>
    </w:p>
    <w:p w14:paraId="26996914">
      <w:pPr>
        <w:keepNext w:val="0"/>
        <w:keepLines w:val="0"/>
        <w:pageBreakBefore w:val="0"/>
        <w:widowControl w:val="0"/>
        <w:numPr>
          <w:ilvl w:val="0"/>
          <w:numId w:val="1"/>
        </w:numPr>
        <w:kinsoku/>
        <w:wordWrap/>
        <w:overflowPunct/>
        <w:topLinePunct w:val="0"/>
        <w:autoSpaceDE/>
        <w:autoSpaceDN/>
        <w:bidi w:val="0"/>
        <w:adjustRightInd/>
        <w:snapToGrid/>
        <w:spacing w:line="336" w:lineRule="auto"/>
        <w:ind w:left="425" w:leftChars="0" w:hanging="425" w:firstLineChars="0"/>
        <w:textAlignment w:val="auto"/>
        <w:rPr>
          <w:rFonts w:hint="eastAsia" w:asciiTheme="minorEastAsia" w:hAnsiTheme="minorEastAsia" w:eastAsiaTheme="minorEastAsia" w:cstheme="minorEastAsia"/>
          <w:sz w:val="18"/>
          <w:szCs w:val="18"/>
        </w:rPr>
      </w:pPr>
      <w:r>
        <w:rPr>
          <w:rFonts w:hint="eastAsia" w:ascii="Times New Roman" w:eastAsia="微软雅黑" w:hAnsiTheme="minorEastAsia" w:cstheme="minorEastAsia"/>
          <w:kern w:val="2"/>
          <w:sz w:val="18"/>
          <w:szCs w:val="18"/>
          <w:lang w:val="en-US" w:eastAsia="zh-CN" w:bidi="ar-SA"/>
        </w:rPr>
        <w:t>Support export debugging configuration files, and process content in multiple machines at different locations;</w:t>
      </w:r>
    </w:p>
    <w:p w14:paraId="5DF1B1C9">
      <w:pPr>
        <w:keepNext w:val="0"/>
        <w:keepLines w:val="0"/>
        <w:pageBreakBefore w:val="0"/>
        <w:widowControl w:val="0"/>
        <w:numPr>
          <w:ilvl w:val="0"/>
          <w:numId w:val="1"/>
        </w:numPr>
        <w:kinsoku/>
        <w:wordWrap/>
        <w:overflowPunct/>
        <w:topLinePunct w:val="0"/>
        <w:autoSpaceDE/>
        <w:autoSpaceDN/>
        <w:bidi w:val="0"/>
        <w:adjustRightInd/>
        <w:snapToGrid/>
        <w:spacing w:line="336" w:lineRule="auto"/>
        <w:ind w:left="425" w:leftChars="0" w:hanging="425" w:firstLineChars="0"/>
        <w:textAlignment w:val="auto"/>
        <w:rPr>
          <w:rFonts w:hint="eastAsia" w:asciiTheme="minorEastAsia" w:hAnsiTheme="minorEastAsia" w:eastAsiaTheme="minorEastAsia" w:cstheme="minorEastAsia"/>
          <w:sz w:val="18"/>
          <w:szCs w:val="18"/>
        </w:rPr>
      </w:pPr>
      <w:r>
        <w:rPr>
          <w:rFonts w:hint="eastAsia" w:ascii="Times New Roman" w:eastAsia="微软雅黑" w:hAnsiTheme="minorEastAsia" w:cstheme="minorEastAsia"/>
          <w:kern w:val="2"/>
          <w:sz w:val="18"/>
          <w:szCs w:val="18"/>
          <w:lang w:val="en-US" w:eastAsia="zh-CN" w:bidi="ar-SA"/>
        </w:rPr>
        <w:t>Support cloud backup of document data, support later maintenance, and real-time import of cloud backup data;</w:t>
      </w:r>
    </w:p>
    <w:p w14:paraId="2ECAF050">
      <w:pPr>
        <w:keepNext w:val="0"/>
        <w:keepLines w:val="0"/>
        <w:pageBreakBefore w:val="0"/>
        <w:widowControl w:val="0"/>
        <w:numPr>
          <w:ilvl w:val="0"/>
          <w:numId w:val="1"/>
        </w:numPr>
        <w:kinsoku/>
        <w:wordWrap/>
        <w:overflowPunct/>
        <w:topLinePunct w:val="0"/>
        <w:autoSpaceDE/>
        <w:autoSpaceDN/>
        <w:bidi w:val="0"/>
        <w:adjustRightInd/>
        <w:snapToGrid/>
        <w:spacing w:line="336" w:lineRule="auto"/>
        <w:ind w:left="425" w:leftChars="0" w:hanging="425" w:firstLineChars="0"/>
        <w:textAlignment w:val="auto"/>
        <w:rPr>
          <w:rFonts w:hint="eastAsia" w:asciiTheme="minorEastAsia" w:hAnsiTheme="minorEastAsia" w:eastAsiaTheme="minorEastAsia" w:cstheme="minorEastAsia"/>
          <w:sz w:val="18"/>
          <w:szCs w:val="18"/>
        </w:rPr>
      </w:pPr>
      <w:r>
        <w:rPr>
          <w:rFonts w:hint="eastAsia" w:ascii="Times New Roman" w:eastAsia="微软雅黑" w:hAnsiTheme="minorEastAsia" w:cstheme="minorEastAsia"/>
          <w:kern w:val="2"/>
          <w:sz w:val="18"/>
          <w:szCs w:val="18"/>
          <w:lang w:val="en-US" w:eastAsia="zh-CN" w:bidi="ar-SA"/>
        </w:rPr>
        <w:t>The full version of Windows control software, its powerful function is completely free to centrally control media playback, fusion switch, projection switch;</w:t>
      </w:r>
    </w:p>
    <w:p w14:paraId="53FB732C">
      <w:pPr>
        <w:keepNext w:val="0"/>
        <w:keepLines w:val="0"/>
        <w:pageBreakBefore w:val="0"/>
        <w:widowControl w:val="0"/>
        <w:numPr>
          <w:ilvl w:val="0"/>
          <w:numId w:val="1"/>
        </w:numPr>
        <w:kinsoku/>
        <w:wordWrap/>
        <w:overflowPunct/>
        <w:topLinePunct w:val="0"/>
        <w:autoSpaceDE/>
        <w:autoSpaceDN/>
        <w:bidi w:val="0"/>
        <w:adjustRightInd/>
        <w:snapToGrid/>
        <w:spacing w:line="336" w:lineRule="auto"/>
        <w:ind w:left="425" w:leftChars="0" w:hanging="425" w:firstLineChars="0"/>
        <w:textAlignment w:val="auto"/>
        <w:rPr>
          <w:rFonts w:hint="eastAsia" w:asciiTheme="minorEastAsia" w:hAnsiTheme="minorEastAsia" w:eastAsiaTheme="minorEastAsia" w:cstheme="minorEastAsia"/>
          <w:sz w:val="18"/>
          <w:szCs w:val="18"/>
          <w:highlight w:val="yellow"/>
        </w:rPr>
      </w:pPr>
      <w:r>
        <w:rPr>
          <w:rFonts w:hint="eastAsia" w:ascii="Times New Roman" w:eastAsia="微软雅黑" w:hAnsiTheme="minorEastAsia" w:cstheme="minorEastAsia"/>
          <w:kern w:val="2"/>
          <w:sz w:val="18"/>
          <w:szCs w:val="18"/>
          <w:highlight w:val="yellow"/>
          <w:lang w:val="en-US" w:eastAsia="zh-CN" w:bidi="ar-SA"/>
        </w:rPr>
        <w:t>Support android/ios mobile phone and pad for wireless debugging and wireless broadcast control of field projects;</w:t>
      </w:r>
    </w:p>
    <w:p w14:paraId="07D257E5">
      <w:pPr>
        <w:keepNext w:val="0"/>
        <w:keepLines w:val="0"/>
        <w:pageBreakBefore w:val="0"/>
        <w:widowControl w:val="0"/>
        <w:numPr>
          <w:ilvl w:val="0"/>
          <w:numId w:val="1"/>
        </w:numPr>
        <w:kinsoku/>
        <w:wordWrap/>
        <w:overflowPunct/>
        <w:topLinePunct w:val="0"/>
        <w:autoSpaceDE/>
        <w:autoSpaceDN/>
        <w:bidi w:val="0"/>
        <w:adjustRightInd/>
        <w:snapToGrid/>
        <w:spacing w:line="336" w:lineRule="auto"/>
        <w:ind w:left="425" w:leftChars="0" w:hanging="425" w:firstLineChars="0"/>
        <w:textAlignment w:val="auto"/>
        <w:rPr>
          <w:rFonts w:hint="eastAsia" w:asciiTheme="minorEastAsia" w:hAnsiTheme="minorEastAsia" w:eastAsiaTheme="minorEastAsia" w:cstheme="minorEastAsia"/>
          <w:sz w:val="18"/>
          <w:szCs w:val="18"/>
        </w:rPr>
      </w:pPr>
      <w:r>
        <w:rPr>
          <w:rFonts w:hint="eastAsia" w:ascii="Times New Roman" w:eastAsia="微软雅黑" w:hAnsiTheme="minorEastAsia" w:cstheme="minorEastAsia"/>
          <w:kern w:val="2"/>
          <w:sz w:val="18"/>
          <w:szCs w:val="18"/>
          <w:lang w:val="en-US" w:eastAsia="zh-CN" w:bidi="ar-SA"/>
        </w:rPr>
        <w:t>The fusioner can upload the custom Mask shape image to create display areas in the display screen, such as circular, triangular and other irregular shapes;</w:t>
      </w:r>
    </w:p>
    <w:p w14:paraId="1274DB5B">
      <w:pPr>
        <w:keepNext w:val="0"/>
        <w:keepLines w:val="0"/>
        <w:pageBreakBefore w:val="0"/>
        <w:widowControl w:val="0"/>
        <w:numPr>
          <w:ilvl w:val="0"/>
          <w:numId w:val="1"/>
        </w:numPr>
        <w:kinsoku/>
        <w:wordWrap/>
        <w:overflowPunct/>
        <w:topLinePunct w:val="0"/>
        <w:autoSpaceDE/>
        <w:autoSpaceDN/>
        <w:bidi w:val="0"/>
        <w:adjustRightInd/>
        <w:snapToGrid/>
        <w:spacing w:line="336" w:lineRule="auto"/>
        <w:ind w:left="425" w:leftChars="0" w:hanging="425" w:firstLineChars="0"/>
        <w:textAlignment w:val="auto"/>
        <w:rPr>
          <w:rFonts w:hint="eastAsia" w:asciiTheme="minorEastAsia" w:hAnsiTheme="minorEastAsia" w:cstheme="minorEastAsia"/>
          <w:sz w:val="18"/>
          <w:szCs w:val="18"/>
          <w:lang w:val="en-US" w:eastAsia="zh-CN"/>
        </w:rPr>
      </w:pPr>
      <w:r>
        <w:rPr>
          <w:rFonts w:hint="eastAsia" w:ascii="Times New Roman" w:eastAsia="微软雅黑" w:hAnsiTheme="minorEastAsia" w:cstheme="minorEastAsia"/>
          <w:kern w:val="2"/>
          <w:sz w:val="18"/>
          <w:szCs w:val="18"/>
          <w:lang w:val="en-US" w:eastAsia="zh-CN" w:bidi="ar-SA"/>
        </w:rPr>
        <w:t>By creating playlists, you can easily manage your media library, quickly find the content you like, and organize the playback order according to your interests and needs;</w:t>
      </w:r>
    </w:p>
    <w:p w14:paraId="17C71C6A">
      <w:pPr>
        <w:keepNext w:val="0"/>
        <w:keepLines w:val="0"/>
        <w:pageBreakBefore w:val="0"/>
        <w:widowControl w:val="0"/>
        <w:numPr>
          <w:ilvl w:val="0"/>
          <w:numId w:val="1"/>
        </w:numPr>
        <w:kinsoku/>
        <w:wordWrap/>
        <w:overflowPunct/>
        <w:topLinePunct w:val="0"/>
        <w:autoSpaceDE/>
        <w:autoSpaceDN/>
        <w:bidi w:val="0"/>
        <w:adjustRightInd/>
        <w:snapToGrid/>
        <w:spacing w:line="336" w:lineRule="auto"/>
        <w:ind w:left="425" w:leftChars="0" w:hanging="425" w:firstLineChars="0"/>
        <w:textAlignment w:val="auto"/>
        <w:rPr>
          <w:rFonts w:hint="eastAsia" w:asciiTheme="minorEastAsia" w:hAnsiTheme="minorEastAsia" w:eastAsiaTheme="minorEastAsia" w:cstheme="minorEastAsia"/>
          <w:sz w:val="18"/>
          <w:szCs w:val="18"/>
          <w:highlight w:val="yellow"/>
        </w:rPr>
      </w:pPr>
      <w:r>
        <w:rPr>
          <w:rFonts w:hint="eastAsia" w:ascii="Times New Roman" w:eastAsia="微软雅黑" w:hAnsiTheme="minorEastAsia" w:cstheme="minorEastAsia"/>
          <w:kern w:val="2"/>
          <w:sz w:val="18"/>
          <w:szCs w:val="18"/>
          <w:highlight w:val="yellow"/>
          <w:lang w:val="en-US" w:eastAsia="zh-CN" w:bidi="ar-SA"/>
        </w:rPr>
        <w:t>The playback device supports advanced film encryption technology to ensure the security of film content and prevent content leakage and piracy. The encryption technology adopts advanced cryptography algorithm, strict key management and access control policy to ensure the security and reliability of film encryption and decryption process;</w:t>
      </w:r>
    </w:p>
    <w:p w14:paraId="5FC7B895">
      <w:pPr>
        <w:keepNext w:val="0"/>
        <w:keepLines w:val="0"/>
        <w:pageBreakBefore w:val="0"/>
        <w:widowControl w:val="0"/>
        <w:numPr>
          <w:ilvl w:val="0"/>
          <w:numId w:val="1"/>
        </w:numPr>
        <w:kinsoku/>
        <w:wordWrap/>
        <w:overflowPunct/>
        <w:topLinePunct w:val="0"/>
        <w:autoSpaceDE/>
        <w:autoSpaceDN/>
        <w:bidi w:val="0"/>
        <w:adjustRightInd/>
        <w:snapToGrid/>
        <w:spacing w:line="312" w:lineRule="auto"/>
        <w:ind w:left="425" w:leftChars="0" w:hanging="425" w:firstLineChars="0"/>
        <w:textAlignment w:val="auto"/>
        <w:rPr>
          <w:rFonts w:hint="eastAsia" w:asciiTheme="minorEastAsia" w:hAnsiTheme="minorEastAsia" w:eastAsiaTheme="minorEastAsia" w:cstheme="minorEastAsia"/>
          <w:sz w:val="18"/>
          <w:szCs w:val="18"/>
        </w:rPr>
      </w:pPr>
      <w:r>
        <w:rPr>
          <w:rFonts w:hint="eastAsia" w:ascii="Times New Roman" w:eastAsia="微软雅黑" w:hAnsiTheme="minorEastAsia" w:cstheme="minorEastAsia"/>
          <w:kern w:val="2"/>
          <w:sz w:val="18"/>
          <w:szCs w:val="18"/>
          <w:lang w:val="en-US" w:eastAsia="zh-CN" w:bidi="ar-SA"/>
        </w:rPr>
        <w:t>The playback device supports dynamic screen saver, which allows users to automatically play the video or picture they choose when the device is idle, providing a richer user experience;</w:t>
      </w:r>
    </w:p>
    <w:p w14:paraId="45F2A1F0">
      <w:pPr>
        <w:keepNext w:val="0"/>
        <w:keepLines w:val="0"/>
        <w:pageBreakBefore w:val="0"/>
        <w:widowControl w:val="0"/>
        <w:numPr>
          <w:ilvl w:val="0"/>
          <w:numId w:val="1"/>
        </w:numPr>
        <w:kinsoku/>
        <w:wordWrap/>
        <w:overflowPunct/>
        <w:topLinePunct w:val="0"/>
        <w:autoSpaceDE/>
        <w:autoSpaceDN/>
        <w:bidi w:val="0"/>
        <w:adjustRightInd/>
        <w:snapToGrid/>
        <w:spacing w:line="336" w:lineRule="auto"/>
        <w:ind w:left="425" w:leftChars="0" w:hanging="425" w:firstLineChars="0"/>
        <w:textAlignment w:val="auto"/>
        <w:rPr>
          <w:rFonts w:hint="eastAsia" w:asciiTheme="minorEastAsia" w:hAnsiTheme="minorEastAsia" w:eastAsiaTheme="minorEastAsia" w:cstheme="minorEastAsia"/>
          <w:sz w:val="18"/>
          <w:szCs w:val="18"/>
        </w:rPr>
      </w:pPr>
      <w:r>
        <w:rPr>
          <w:rFonts w:hint="eastAsia" w:ascii="Times New Roman" w:eastAsia="微软雅黑" w:hAnsiTheme="minorEastAsia" w:cstheme="minorEastAsia"/>
          <w:kern w:val="2"/>
          <w:sz w:val="18"/>
          <w:szCs w:val="18"/>
          <w:lang w:val="en-US" w:eastAsia="zh-CN" w:bidi="ar-SA"/>
        </w:rPr>
        <w:t>Multiple fusioners support splicing, fusion and other functions, and support 0%-100% overlap;</w:t>
      </w:r>
    </w:p>
    <w:p w14:paraId="2B876158">
      <w:pPr>
        <w:keepNext w:val="0"/>
        <w:keepLines w:val="0"/>
        <w:pageBreakBefore w:val="0"/>
        <w:widowControl w:val="0"/>
        <w:numPr>
          <w:ilvl w:val="0"/>
          <w:numId w:val="1"/>
        </w:numPr>
        <w:kinsoku/>
        <w:wordWrap/>
        <w:overflowPunct/>
        <w:topLinePunct w:val="0"/>
        <w:autoSpaceDE/>
        <w:autoSpaceDN/>
        <w:bidi w:val="0"/>
        <w:adjustRightInd/>
        <w:snapToGrid/>
        <w:spacing w:line="336" w:lineRule="auto"/>
        <w:ind w:left="425" w:leftChars="0" w:hanging="425" w:firstLineChars="0"/>
        <w:textAlignment w:val="auto"/>
        <w:rPr>
          <w:rFonts w:hint="eastAsia" w:asciiTheme="minorEastAsia" w:hAnsiTheme="minorEastAsia" w:eastAsiaTheme="minorEastAsia" w:cstheme="minorEastAsia"/>
          <w:sz w:val="18"/>
          <w:szCs w:val="18"/>
        </w:rPr>
      </w:pPr>
      <w:r>
        <w:rPr>
          <w:rFonts w:hint="eastAsia" w:ascii="Times New Roman" w:eastAsia="微软雅黑" w:hAnsiTheme="minorEastAsia" w:cstheme="minorEastAsia"/>
          <w:kern w:val="2"/>
          <w:sz w:val="18"/>
          <w:szCs w:val="18"/>
          <w:lang w:val="en-US" w:eastAsia="zh-CN" w:bidi="ar-SA"/>
        </w:rPr>
        <w:t>The fusioner supports HDMI collection open window picture-in-picture function;</w:t>
      </w:r>
    </w:p>
    <w:p w14:paraId="269A303F">
      <w:pPr>
        <w:keepNext w:val="0"/>
        <w:keepLines w:val="0"/>
        <w:pageBreakBefore w:val="0"/>
        <w:widowControl w:val="0"/>
        <w:numPr>
          <w:ilvl w:val="0"/>
          <w:numId w:val="1"/>
        </w:numPr>
        <w:kinsoku/>
        <w:wordWrap/>
        <w:overflowPunct/>
        <w:topLinePunct w:val="0"/>
        <w:autoSpaceDE/>
        <w:autoSpaceDN/>
        <w:bidi w:val="0"/>
        <w:adjustRightInd/>
        <w:snapToGrid/>
        <w:spacing w:line="264" w:lineRule="auto"/>
        <w:ind w:left="425" w:leftChars="0" w:hanging="425" w:firstLineChars="0"/>
        <w:textAlignment w:val="auto"/>
        <w:rPr>
          <w:rFonts w:hint="eastAsia" w:asciiTheme="minorEastAsia" w:hAnsiTheme="minorEastAsia" w:eastAsiaTheme="minorEastAsia" w:cstheme="minorEastAsia"/>
          <w:sz w:val="18"/>
          <w:szCs w:val="18"/>
          <w:lang w:val="en-US" w:eastAsia="zh-CN"/>
        </w:rPr>
      </w:pPr>
      <w:r>
        <w:rPr>
          <w:rFonts w:hint="eastAsia" w:ascii="Times New Roman" w:eastAsia="微软雅黑" w:hAnsiTheme="minorEastAsia" w:cstheme="minorEastAsia"/>
          <w:kern w:val="2"/>
          <w:sz w:val="18"/>
          <w:szCs w:val="18"/>
          <w:lang w:val="en-US" w:eastAsia="zh-CN" w:bidi="ar-SA"/>
        </w:rPr>
        <w:t>The function of running lamp (floating window) supports pictures, videos and gif animations, and supports direct upload on mobile terminals;</w:t>
      </w:r>
    </w:p>
    <w:p w14:paraId="5D16792A">
      <w:pPr>
        <w:keepNext w:val="0"/>
        <w:keepLines w:val="0"/>
        <w:pageBreakBefore w:val="0"/>
        <w:widowControl w:val="0"/>
        <w:numPr>
          <w:ilvl w:val="0"/>
          <w:numId w:val="1"/>
        </w:numPr>
        <w:kinsoku/>
        <w:wordWrap/>
        <w:overflowPunct/>
        <w:topLinePunct w:val="0"/>
        <w:autoSpaceDE/>
        <w:autoSpaceDN/>
        <w:bidi w:val="0"/>
        <w:adjustRightInd/>
        <w:snapToGrid/>
        <w:spacing w:line="336" w:lineRule="auto"/>
        <w:ind w:left="425" w:leftChars="0" w:hanging="425" w:firstLineChars="0"/>
        <w:textAlignment w:val="auto"/>
        <w:rPr>
          <w:rFonts w:hint="eastAsia" w:asciiTheme="minorEastAsia" w:hAnsiTheme="minorEastAsia" w:eastAsiaTheme="minorEastAsia" w:cstheme="minorEastAsia"/>
          <w:sz w:val="18"/>
          <w:szCs w:val="18"/>
        </w:rPr>
      </w:pPr>
      <w:r>
        <w:rPr>
          <w:rFonts w:hint="eastAsia" w:ascii="Times New Roman" w:eastAsia="微软雅黑" w:hAnsiTheme="minorEastAsia" w:cstheme="minorEastAsia"/>
          <w:kern w:val="2"/>
          <w:sz w:val="18"/>
          <w:szCs w:val="18"/>
          <w:lang w:val="en-US" w:eastAsia="zh-CN" w:bidi="ar-SA"/>
        </w:rPr>
        <w:t>The fusioner supports 2D, passive 3D, brightness multiplication and other functions;</w:t>
      </w:r>
    </w:p>
    <w:p w14:paraId="153664F1">
      <w:pPr>
        <w:keepNext w:val="0"/>
        <w:keepLines w:val="0"/>
        <w:pageBreakBefore w:val="0"/>
        <w:widowControl w:val="0"/>
        <w:numPr>
          <w:ilvl w:val="0"/>
          <w:numId w:val="1"/>
        </w:numPr>
        <w:kinsoku/>
        <w:wordWrap/>
        <w:overflowPunct/>
        <w:topLinePunct w:val="0"/>
        <w:autoSpaceDE/>
        <w:autoSpaceDN/>
        <w:bidi w:val="0"/>
        <w:adjustRightInd/>
        <w:snapToGrid/>
        <w:spacing w:line="336" w:lineRule="auto"/>
        <w:ind w:left="425" w:leftChars="0" w:hanging="425" w:firstLineChars="0"/>
        <w:textAlignment w:val="auto"/>
        <w:rPr>
          <w:rFonts w:hint="eastAsia" w:asciiTheme="minorEastAsia" w:hAnsiTheme="minorEastAsia" w:eastAsiaTheme="minorEastAsia" w:cstheme="minorEastAsia"/>
          <w:sz w:val="18"/>
          <w:szCs w:val="18"/>
        </w:rPr>
      </w:pPr>
      <w:r>
        <w:rPr>
          <w:rFonts w:hint="eastAsia" w:ascii="Times New Roman" w:eastAsia="微软雅黑" w:hAnsiTheme="minorEastAsia" w:cstheme="minorEastAsia"/>
          <w:kern w:val="2"/>
          <w:sz w:val="18"/>
          <w:szCs w:val="18"/>
          <w:lang w:val="en-US" w:eastAsia="zh-CN" w:bidi="ar-SA"/>
        </w:rPr>
        <w:t>The fusioner can customize the IP address to eliminate IP address conflict, and can also reset it with one key;</w:t>
      </w:r>
    </w:p>
    <w:p w14:paraId="4366950E">
      <w:pPr>
        <w:keepNext w:val="0"/>
        <w:keepLines w:val="0"/>
        <w:pageBreakBefore w:val="0"/>
        <w:widowControl w:val="0"/>
        <w:numPr>
          <w:ilvl w:val="0"/>
          <w:numId w:val="1"/>
        </w:numPr>
        <w:kinsoku/>
        <w:wordWrap/>
        <w:overflowPunct/>
        <w:topLinePunct w:val="0"/>
        <w:autoSpaceDE/>
        <w:autoSpaceDN/>
        <w:bidi w:val="0"/>
        <w:adjustRightInd/>
        <w:snapToGrid/>
        <w:spacing w:line="336" w:lineRule="auto"/>
        <w:ind w:left="425" w:leftChars="0" w:hanging="425" w:firstLineChars="0"/>
        <w:textAlignment w:val="auto"/>
        <w:rPr>
          <w:rFonts w:hint="eastAsia" w:asciiTheme="minorEastAsia" w:hAnsiTheme="minorEastAsia" w:eastAsiaTheme="minorEastAsia" w:cstheme="minorEastAsia"/>
          <w:sz w:val="18"/>
          <w:szCs w:val="18"/>
        </w:rPr>
      </w:pPr>
      <w:r>
        <w:rPr>
          <w:rFonts w:hint="eastAsia" w:ascii="Times New Roman" w:eastAsia="微软雅黑" w:hAnsiTheme="minorEastAsia" w:cstheme="minorEastAsia"/>
          <w:kern w:val="2"/>
          <w:sz w:val="18"/>
          <w:szCs w:val="18"/>
          <w:lang w:val="en-US" w:eastAsia="zh-CN" w:bidi="ar-SA"/>
        </w:rPr>
        <w:t>The fusioner adds the playback time limit function;</w:t>
      </w:r>
    </w:p>
    <w:p w14:paraId="609D8C58">
      <w:pPr>
        <w:keepNext w:val="0"/>
        <w:keepLines w:val="0"/>
        <w:pageBreakBefore w:val="0"/>
        <w:widowControl w:val="0"/>
        <w:numPr>
          <w:ilvl w:val="0"/>
          <w:numId w:val="1"/>
        </w:numPr>
        <w:kinsoku/>
        <w:wordWrap/>
        <w:overflowPunct/>
        <w:topLinePunct w:val="0"/>
        <w:autoSpaceDE/>
        <w:autoSpaceDN/>
        <w:bidi w:val="0"/>
        <w:adjustRightInd/>
        <w:snapToGrid/>
        <w:spacing w:line="336" w:lineRule="auto"/>
        <w:ind w:left="425" w:leftChars="0" w:hanging="425" w:firstLineChars="0"/>
        <w:textAlignment w:val="auto"/>
        <w:rPr>
          <w:rFonts w:hint="eastAsia" w:asciiTheme="minorEastAsia" w:hAnsiTheme="minorEastAsia" w:eastAsiaTheme="minorEastAsia" w:cstheme="minorEastAsia"/>
          <w:sz w:val="18"/>
          <w:szCs w:val="18"/>
        </w:rPr>
      </w:pPr>
      <w:r>
        <w:rPr>
          <w:rFonts w:hint="eastAsia" w:ascii="Times New Roman" w:eastAsia="微软雅黑" w:hAnsiTheme="minorEastAsia" w:cstheme="minorEastAsia"/>
          <w:kern w:val="2"/>
          <w:sz w:val="18"/>
          <w:szCs w:val="18"/>
          <w:lang w:val="en-US" w:eastAsia="zh-CN" w:bidi="ar-SA"/>
        </w:rPr>
        <w:t>160 sets of 8K holographic materials will be given away;</w:t>
      </w:r>
    </w:p>
    <w:p w14:paraId="74878A96">
      <w:pPr>
        <w:keepNext w:val="0"/>
        <w:keepLines w:val="0"/>
        <w:pageBreakBefore w:val="0"/>
        <w:widowControl w:val="0"/>
        <w:numPr>
          <w:ilvl w:val="0"/>
          <w:numId w:val="1"/>
        </w:numPr>
        <w:kinsoku/>
        <w:wordWrap/>
        <w:overflowPunct/>
        <w:topLinePunct w:val="0"/>
        <w:autoSpaceDE/>
        <w:autoSpaceDN/>
        <w:bidi w:val="0"/>
        <w:adjustRightInd/>
        <w:snapToGrid/>
        <w:spacing w:line="336" w:lineRule="auto"/>
        <w:ind w:left="425" w:leftChars="0" w:hanging="425" w:firstLineChars="0"/>
        <w:textAlignment w:val="auto"/>
        <w:rPr>
          <w:rFonts w:hint="eastAsia" w:asciiTheme="minorEastAsia" w:hAnsiTheme="minorEastAsia" w:eastAsiaTheme="minorEastAsia" w:cstheme="minorEastAsia"/>
          <w:sz w:val="18"/>
          <w:szCs w:val="18"/>
        </w:rPr>
      </w:pPr>
      <w:r>
        <w:rPr>
          <w:rFonts w:hint="eastAsia" w:ascii="Times New Roman" w:eastAsia="微软雅黑" w:hAnsiTheme="minorEastAsia" w:cstheme="minorEastAsia"/>
          <w:kern w:val="2"/>
          <w:sz w:val="18"/>
          <w:szCs w:val="18"/>
          <w:lang w:val="en-US" w:eastAsia="zh-CN" w:bidi="ar-SA"/>
        </w:rPr>
        <w:t>The fusioner is compatible with any third-party central control udp code to control media playback and system power on and off;</w:t>
      </w:r>
    </w:p>
    <w:p w14:paraId="59E9F14A">
      <w:pPr>
        <w:keepNext w:val="0"/>
        <w:keepLines w:val="0"/>
        <w:pageBreakBefore w:val="0"/>
        <w:widowControl w:val="0"/>
        <w:numPr>
          <w:ilvl w:val="0"/>
          <w:numId w:val="1"/>
        </w:numPr>
        <w:kinsoku/>
        <w:wordWrap/>
        <w:overflowPunct/>
        <w:topLinePunct w:val="0"/>
        <w:autoSpaceDE/>
        <w:autoSpaceDN/>
        <w:bidi w:val="0"/>
        <w:adjustRightInd/>
        <w:snapToGrid/>
        <w:spacing w:line="336" w:lineRule="auto"/>
        <w:ind w:left="425" w:leftChars="0" w:hanging="425" w:firstLineChars="0"/>
        <w:textAlignment w:val="auto"/>
        <w:rPr>
          <w:rFonts w:hint="eastAsia" w:asciiTheme="minorEastAsia" w:hAnsiTheme="minorEastAsia" w:eastAsiaTheme="minorEastAsia" w:cstheme="minorEastAsia"/>
          <w:sz w:val="18"/>
          <w:szCs w:val="18"/>
        </w:rPr>
      </w:pPr>
      <w:r>
        <w:rPr>
          <w:rFonts w:hint="eastAsia" w:ascii="Times New Roman" w:eastAsia="微软雅黑" w:hAnsiTheme="minorEastAsia" w:cstheme="minorEastAsia"/>
          <w:kern w:val="2"/>
          <w:sz w:val="18"/>
          <w:szCs w:val="18"/>
          <w:lang w:val="en-US" w:eastAsia="zh-CN" w:bidi="ar-SA"/>
        </w:rPr>
        <w:t>Support devices to send network command messages to other devices, and process network communication with other devices;</w:t>
      </w:r>
    </w:p>
    <w:p w14:paraId="07BBA6E3">
      <w:pPr>
        <w:keepNext w:val="0"/>
        <w:keepLines w:val="0"/>
        <w:pageBreakBefore w:val="0"/>
        <w:widowControl w:val="0"/>
        <w:numPr>
          <w:ilvl w:val="0"/>
          <w:numId w:val="1"/>
        </w:numPr>
        <w:kinsoku/>
        <w:wordWrap/>
        <w:overflowPunct/>
        <w:topLinePunct w:val="0"/>
        <w:autoSpaceDE/>
        <w:autoSpaceDN/>
        <w:bidi w:val="0"/>
        <w:adjustRightInd/>
        <w:snapToGrid/>
        <w:spacing w:line="336" w:lineRule="auto"/>
        <w:ind w:left="425" w:leftChars="0" w:hanging="425" w:firstLineChars="0"/>
        <w:textAlignment w:val="auto"/>
        <w:rPr>
          <w:rFonts w:hint="eastAsia" w:asciiTheme="minorEastAsia" w:hAnsiTheme="minorEastAsia" w:eastAsiaTheme="minorEastAsia" w:cstheme="minorEastAsia"/>
          <w:sz w:val="18"/>
          <w:szCs w:val="18"/>
        </w:rPr>
      </w:pPr>
      <w:r>
        <w:rPr>
          <w:rFonts w:hint="eastAsia" w:ascii="Times New Roman" w:eastAsia="微软雅黑" w:hAnsiTheme="minorEastAsia" w:cstheme="minorEastAsia"/>
          <w:kern w:val="2"/>
          <w:sz w:val="18"/>
          <w:szCs w:val="18"/>
          <w:lang w:val="en-US" w:eastAsia="zh-CN" w:bidi="ar-SA"/>
        </w:rPr>
        <w:t>The fusion device and display device can be set to automatically switch on and off at regular intervals, and multiple command nodes can be added to eliminate manual monitoring;</w:t>
      </w:r>
    </w:p>
    <w:p w14:paraId="7A2F7A8F">
      <w:pPr>
        <w:keepNext w:val="0"/>
        <w:keepLines w:val="0"/>
        <w:pageBreakBefore w:val="0"/>
        <w:widowControl w:val="0"/>
        <w:numPr>
          <w:ilvl w:val="0"/>
          <w:numId w:val="1"/>
        </w:numPr>
        <w:kinsoku/>
        <w:wordWrap/>
        <w:overflowPunct/>
        <w:topLinePunct w:val="0"/>
        <w:autoSpaceDE/>
        <w:autoSpaceDN/>
        <w:bidi w:val="0"/>
        <w:adjustRightInd/>
        <w:snapToGrid/>
        <w:spacing w:line="336" w:lineRule="auto"/>
        <w:ind w:left="425" w:leftChars="0" w:hanging="425" w:firstLineChars="0"/>
        <w:textAlignment w:val="auto"/>
        <w:rPr>
          <w:rFonts w:hint="eastAsia" w:asciiTheme="minorEastAsia" w:hAnsiTheme="minorEastAsia" w:eastAsiaTheme="minorEastAsia" w:cstheme="minorEastAsia"/>
          <w:sz w:val="18"/>
          <w:szCs w:val="18"/>
        </w:rPr>
      </w:pPr>
      <w:r>
        <w:rPr>
          <w:rFonts w:hint="eastAsia" w:ascii="Times New Roman" w:eastAsia="微软雅黑" w:hAnsiTheme="minorEastAsia" w:cstheme="minorEastAsia"/>
          <w:kern w:val="2"/>
          <w:sz w:val="18"/>
          <w:szCs w:val="18"/>
          <w:lang w:val="en-US" w:eastAsia="zh-CN" w:bidi="ar-SA"/>
        </w:rPr>
        <w:t>The fusioner provides MA, ILac-MRA and CNSA international test report approved by China;</w:t>
      </w:r>
    </w:p>
    <w:p w14:paraId="2DEFBFBA">
      <w:pPr>
        <w:keepNext w:val="0"/>
        <w:keepLines w:val="0"/>
        <w:pageBreakBefore w:val="0"/>
        <w:widowControl w:val="0"/>
        <w:numPr>
          <w:ilvl w:val="0"/>
          <w:numId w:val="1"/>
        </w:numPr>
        <w:kinsoku/>
        <w:wordWrap/>
        <w:overflowPunct/>
        <w:topLinePunct w:val="0"/>
        <w:autoSpaceDE/>
        <w:autoSpaceDN/>
        <w:bidi w:val="0"/>
        <w:adjustRightInd/>
        <w:snapToGrid/>
        <w:spacing w:line="336" w:lineRule="auto"/>
        <w:ind w:left="425" w:leftChars="0" w:hanging="425" w:firstLineChars="0"/>
        <w:textAlignment w:val="auto"/>
        <w:rPr>
          <w:rFonts w:hint="eastAsia" w:asciiTheme="minorEastAsia" w:hAnsiTheme="minorEastAsia" w:eastAsiaTheme="minorEastAsia" w:cstheme="minorEastAsia"/>
          <w:sz w:val="18"/>
          <w:szCs w:val="18"/>
        </w:rPr>
      </w:pPr>
      <w:r>
        <w:rPr>
          <w:rFonts w:hint="eastAsia" w:ascii="Times New Roman" w:eastAsia="微软雅黑" w:hAnsiTheme="minorEastAsia" w:cstheme="minorEastAsia"/>
          <w:kern w:val="2"/>
          <w:sz w:val="18"/>
          <w:szCs w:val="18"/>
          <w:lang w:val="en-US" w:eastAsia="zh-CN" w:bidi="ar-SA"/>
        </w:rPr>
        <w:t>Provide the copyright registration certificate of distributed fusion control software;</w:t>
      </w:r>
    </w:p>
    <w:sectPr>
      <w:pgSz w:w="11906" w:h="16838"/>
      <w:pgMar w:top="820" w:right="1266" w:bottom="1440" w:left="16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微软雅黑">
    <w:altName w:val="汉仪旗黑"/>
    <w:panose1 w:val="020B0503020204020204"/>
    <w:charset w:val="86"/>
    <w:family w:val="auto"/>
    <w:pitch w:val="default"/>
    <w:sig w:usb0="00000000" w:usb1="00000000" w:usb2="00000016" w:usb3="00000000" w:csb0="0004001F" w:csb1="00000000"/>
  </w:font>
  <w:font w:name="汉仪书宋二KW">
    <w:panose1 w:val="00020600040101010101"/>
    <w:charset w:val="86"/>
    <w:family w:val="auto"/>
    <w:pitch w:val="default"/>
    <w:sig w:usb0="A00002BF" w:usb1="18EF7CFA" w:usb2="00000016" w:usb3="00000000" w:csb0="00040000" w:csb1="00000000"/>
  </w:font>
  <w:font w:name="汉仪旗黑">
    <w:panose1 w:val="00020600040101010101"/>
    <w:charset w:val="86"/>
    <w:family w:val="auto"/>
    <w:pitch w:val="default"/>
    <w:sig w:usb0="A00002BF" w:usb1="1ACF7CFA" w:usb2="00000016" w:usb3="00000000" w:csb0="0004009F" w:csb1="DFD7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96EB201"/>
    <w:multiLevelType w:val="singleLevel"/>
    <w:tmpl w:val="396EB201"/>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dit="readOnly"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kwNDM2MTAyYjZkMjVmODE0ZmUxMjhlMzk5N2NiMGIifQ=="/>
  </w:docVars>
  <w:rsids>
    <w:rsidRoot w:val="44354E48"/>
    <w:rsid w:val="00071495"/>
    <w:rsid w:val="005E7E91"/>
    <w:rsid w:val="010C21CC"/>
    <w:rsid w:val="03FD2154"/>
    <w:rsid w:val="050611FC"/>
    <w:rsid w:val="05C77562"/>
    <w:rsid w:val="05FF51D6"/>
    <w:rsid w:val="0C061FF2"/>
    <w:rsid w:val="0E433B79"/>
    <w:rsid w:val="0FEA4EF5"/>
    <w:rsid w:val="112136CF"/>
    <w:rsid w:val="11BE21FA"/>
    <w:rsid w:val="15287F59"/>
    <w:rsid w:val="18777006"/>
    <w:rsid w:val="18EB7CEA"/>
    <w:rsid w:val="1ADE5012"/>
    <w:rsid w:val="1EC24EE5"/>
    <w:rsid w:val="1FA57781"/>
    <w:rsid w:val="2023026E"/>
    <w:rsid w:val="20C05402"/>
    <w:rsid w:val="25963FFD"/>
    <w:rsid w:val="2A054587"/>
    <w:rsid w:val="2F367F2F"/>
    <w:rsid w:val="30DF62B4"/>
    <w:rsid w:val="3355651C"/>
    <w:rsid w:val="34D348B8"/>
    <w:rsid w:val="381758A4"/>
    <w:rsid w:val="39FC7578"/>
    <w:rsid w:val="3D3C2CE4"/>
    <w:rsid w:val="3F283DC4"/>
    <w:rsid w:val="40FE06D9"/>
    <w:rsid w:val="40FE2518"/>
    <w:rsid w:val="44354E48"/>
    <w:rsid w:val="484D21BF"/>
    <w:rsid w:val="4871090A"/>
    <w:rsid w:val="49BC1967"/>
    <w:rsid w:val="4AA76173"/>
    <w:rsid w:val="4E0C2A19"/>
    <w:rsid w:val="4F1454BA"/>
    <w:rsid w:val="4FFF5D24"/>
    <w:rsid w:val="559F52D0"/>
    <w:rsid w:val="57BA7B8D"/>
    <w:rsid w:val="59F5368B"/>
    <w:rsid w:val="5AF462EA"/>
    <w:rsid w:val="5DEA132D"/>
    <w:rsid w:val="5E746C3F"/>
    <w:rsid w:val="64254A76"/>
    <w:rsid w:val="67F2120C"/>
    <w:rsid w:val="67FF82D8"/>
    <w:rsid w:val="68142C42"/>
    <w:rsid w:val="68E04D32"/>
    <w:rsid w:val="6DBB7849"/>
    <w:rsid w:val="7010157F"/>
    <w:rsid w:val="71431DD9"/>
    <w:rsid w:val="72D73FAC"/>
    <w:rsid w:val="7A0B35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character" w:styleId="4">
    <w:name w:val="Emphasis"/>
    <w:basedOn w:val="3"/>
    <w:qFormat/>
    <w:uiPriority w:val="0"/>
    <w:rPr>
      <w:i/>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917</Words>
  <Characters>1092</Characters>
  <Lines>6</Lines>
  <Paragraphs>1</Paragraphs>
  <TotalTime>3</TotalTime>
  <ScaleCrop>false</ScaleCrop>
  <LinksUpToDate>false</LinksUpToDate>
  <CharactersWithSpaces>1092</CharactersWithSpaces>
  <Application>WPS Office_12.1.22218.22218_F1E327BC-269C-435d-A152-05C5408002CA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2020-10-16T17:21:00Z</dcterms:created>
  <dc:creator>lxt</dc:creator>
  <cp:lastModifiedBy>PINGQUAN HE</cp:lastModifiedBy>
  <dcterms:modified xsi:type="dcterms:W3CDTF">2025-08-05T21:07:33Z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2052-12.1.22218.22218</vt:lpwstr>
  </property>
  <property fmtid="{D5CDD505-2E9C-101B-9397-08002B2CF9AE}" pid="3" name="ICV">
    <vt:lpwstr>52B13053B512E92C1502926803CEF845_43</vt:lpwstr>
  </property>
  <property fmtid="{D5CDD505-2E9C-101B-9397-08002B2CF9AE}" pid="4" name="KSOTemplateDocerSaveRecord">
    <vt:lpwstr>eyJoZGlkIjoiYjJjM2MyNzUxODQ1YzdkZjI2NDk4MTAxZDljOTEwMWYiLCJ1c2VySWQiOiI0MjU1MDA4NDYifQ==</vt:lpwstr>
  </property>
</Properties>
</file>